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4F" w:rsidRDefault="001F5B8E" w:rsidP="001F5B8E">
      <w:pPr>
        <w:pStyle w:val="Dajana"/>
      </w:pPr>
      <w:r>
        <w:t>KLASA:</w:t>
      </w:r>
      <w:r w:rsidR="00701AD5">
        <w:t xml:space="preserve"> 030-01/19-01/01</w:t>
      </w:r>
    </w:p>
    <w:p w:rsidR="001F5B8E" w:rsidRDefault="001F5B8E" w:rsidP="001F5B8E">
      <w:pPr>
        <w:pStyle w:val="Dajana"/>
      </w:pPr>
      <w:r>
        <w:t>URBROJ:</w:t>
      </w:r>
      <w:r w:rsidR="00701AD5">
        <w:t xml:space="preserve"> 2100/01-08-1</w:t>
      </w:r>
      <w:r w:rsidR="0033798B">
        <w:t>9-1</w:t>
      </w:r>
      <w:bookmarkStart w:id="0" w:name="_GoBack"/>
      <w:bookmarkEnd w:id="0"/>
    </w:p>
    <w:p w:rsidR="001F5B8E" w:rsidRDefault="001F5B8E" w:rsidP="001F5B8E">
      <w:pPr>
        <w:pStyle w:val="Dajana"/>
      </w:pPr>
      <w:r>
        <w:t>Beli Manastir, 30. listopada 2019. godine</w:t>
      </w:r>
    </w:p>
    <w:p w:rsidR="001F5B8E" w:rsidRDefault="001F5B8E" w:rsidP="001F5B8E">
      <w:pPr>
        <w:pStyle w:val="Dajana"/>
      </w:pPr>
    </w:p>
    <w:p w:rsidR="001F5B8E" w:rsidRDefault="001F5B8E" w:rsidP="001F5B8E">
      <w:pPr>
        <w:pStyle w:val="Dajana"/>
      </w:pPr>
      <w:r>
        <w:t>Na temelju članka 34. Zakona o fiskalnoj odgovornosti („Narodne novine“, broj: 111/18.), članka 7. Uredbe o sastavljanju i predaju Izjave o fiskalnoj odgovornosti („Narodne novine“, broj 95/19.) i članka 72. Statuta Umjetničke škole Beli Manastir, ravnatelj Umjetničke škole Beli Manastir, Miloš Grubić, prof., donosi:</w:t>
      </w:r>
    </w:p>
    <w:p w:rsidR="001F5B8E" w:rsidRDefault="001F5B8E" w:rsidP="001F5B8E">
      <w:pPr>
        <w:pStyle w:val="Dajana"/>
      </w:pPr>
    </w:p>
    <w:p w:rsidR="001F5B8E" w:rsidRDefault="001F5B8E" w:rsidP="001F5B8E">
      <w:pPr>
        <w:pStyle w:val="Dajana"/>
      </w:pPr>
    </w:p>
    <w:p w:rsidR="001F5B8E" w:rsidRDefault="001F5B8E" w:rsidP="001F5B8E">
      <w:pPr>
        <w:pStyle w:val="Dajana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PROCEDURU STVARANJA OBVEZA</w:t>
      </w:r>
    </w:p>
    <w:p w:rsidR="001F5B8E" w:rsidRDefault="001F5B8E" w:rsidP="001F5B8E">
      <w:pPr>
        <w:pStyle w:val="Dajana"/>
        <w:jc w:val="center"/>
        <w:rPr>
          <w:b/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59"/>
        <w:gridCol w:w="3625"/>
        <w:gridCol w:w="3816"/>
        <w:gridCol w:w="1759"/>
        <w:gridCol w:w="2235"/>
      </w:tblGrid>
      <w:tr w:rsidR="00E33FF2" w:rsidTr="002609D6">
        <w:trPr>
          <w:trHeight w:val="413"/>
        </w:trPr>
        <w:tc>
          <w:tcPr>
            <w:tcW w:w="0" w:type="auto"/>
            <w:vMerge w:val="restart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 xml:space="preserve">Postupak stvaranja obveza </w:t>
            </w:r>
          </w:p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 xml:space="preserve">provodi se po sljedećoj proceduri: </w:t>
            </w:r>
          </w:p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DIJAGRAM TIJEKA</w:t>
            </w:r>
          </w:p>
        </w:tc>
        <w:tc>
          <w:tcPr>
            <w:tcW w:w="0" w:type="auto"/>
            <w:vMerge w:val="restart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OPIS AKTIVNOSTI</w:t>
            </w:r>
          </w:p>
        </w:tc>
        <w:tc>
          <w:tcPr>
            <w:tcW w:w="0" w:type="auto"/>
            <w:gridSpan w:val="2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IZVRŠENJE</w:t>
            </w:r>
          </w:p>
        </w:tc>
        <w:tc>
          <w:tcPr>
            <w:tcW w:w="0" w:type="auto"/>
            <w:vMerge w:val="restart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POPRATNI DOKUMENTI</w:t>
            </w:r>
          </w:p>
        </w:tc>
      </w:tr>
      <w:tr w:rsidR="00E33FF2" w:rsidTr="0012425A">
        <w:trPr>
          <w:trHeight w:val="412"/>
        </w:trPr>
        <w:tc>
          <w:tcPr>
            <w:tcW w:w="0" w:type="auto"/>
            <w:vMerge/>
          </w:tcPr>
          <w:p w:rsidR="002609D6" w:rsidRPr="00E33FF2" w:rsidRDefault="002609D6" w:rsidP="001F5B8E">
            <w:pPr>
              <w:pStyle w:val="Dajana"/>
              <w:jc w:val="center"/>
            </w:pPr>
          </w:p>
        </w:tc>
        <w:tc>
          <w:tcPr>
            <w:tcW w:w="0" w:type="auto"/>
            <w:vMerge/>
          </w:tcPr>
          <w:p w:rsidR="002609D6" w:rsidRPr="00E33FF2" w:rsidRDefault="002609D6" w:rsidP="001F5B8E">
            <w:pPr>
              <w:pStyle w:val="Dajana"/>
              <w:jc w:val="center"/>
            </w:pPr>
          </w:p>
        </w:tc>
        <w:tc>
          <w:tcPr>
            <w:tcW w:w="0" w:type="auto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ODGOVORNOST</w:t>
            </w:r>
          </w:p>
        </w:tc>
        <w:tc>
          <w:tcPr>
            <w:tcW w:w="0" w:type="auto"/>
          </w:tcPr>
          <w:p w:rsidR="002609D6" w:rsidRPr="00E33FF2" w:rsidRDefault="002609D6" w:rsidP="001F5B8E">
            <w:pPr>
              <w:pStyle w:val="Dajana"/>
              <w:jc w:val="center"/>
              <w:rPr>
                <w:b/>
              </w:rPr>
            </w:pPr>
            <w:r w:rsidRPr="00E33FF2">
              <w:rPr>
                <w:b/>
              </w:rPr>
              <w:t>ROK</w:t>
            </w:r>
          </w:p>
        </w:tc>
        <w:tc>
          <w:tcPr>
            <w:tcW w:w="0" w:type="auto"/>
            <w:vMerge/>
          </w:tcPr>
          <w:p w:rsidR="002609D6" w:rsidRPr="00E33FF2" w:rsidRDefault="002609D6" w:rsidP="001F5B8E">
            <w:pPr>
              <w:pStyle w:val="Dajana"/>
              <w:jc w:val="center"/>
            </w:pPr>
          </w:p>
        </w:tc>
      </w:tr>
      <w:tr w:rsidR="00E33FF2" w:rsidTr="00411B89">
        <w:tc>
          <w:tcPr>
            <w:tcW w:w="0" w:type="auto"/>
          </w:tcPr>
          <w:p w:rsidR="006C2C1A" w:rsidRPr="00E33FF2" w:rsidRDefault="006C2C1A" w:rsidP="00D002BF">
            <w:pPr>
              <w:pStyle w:val="Dajana"/>
            </w:pPr>
            <w:r w:rsidRPr="00E33FF2">
              <w:t>Prijedlog za sastavljanje plana nabave: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uredski materijal,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energija (električna energija, plin i dr.),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usluge telefona,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poštanske usluge,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komunalne usluge,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 xml:space="preserve">materijal i usluge </w:t>
            </w:r>
            <w:r w:rsidRPr="00E33FF2">
              <w:lastRenderedPageBreak/>
              <w:t>održavanja i popravaka,</w:t>
            </w:r>
          </w:p>
          <w:p w:rsidR="006C2C1A" w:rsidRPr="00E33FF2" w:rsidRDefault="006C2C1A" w:rsidP="00D002BF">
            <w:pPr>
              <w:pStyle w:val="Dajana"/>
              <w:numPr>
                <w:ilvl w:val="0"/>
                <w:numId w:val="1"/>
              </w:numPr>
            </w:pPr>
            <w:r w:rsidRPr="00E33FF2">
              <w:t>oprema i materijal za rad (opremanje prostorija, instrumenti, literatura, note i sl.)</w:t>
            </w:r>
          </w:p>
        </w:tc>
        <w:tc>
          <w:tcPr>
            <w:tcW w:w="0" w:type="auto"/>
          </w:tcPr>
          <w:p w:rsidR="006C2C1A" w:rsidRPr="00E33FF2" w:rsidRDefault="006C2C1A" w:rsidP="00847349">
            <w:pPr>
              <w:pStyle w:val="Dajana"/>
              <w:jc w:val="left"/>
            </w:pPr>
            <w:r w:rsidRPr="00E33FF2">
              <w:lastRenderedPageBreak/>
              <w:t xml:space="preserve">Sastavljen prijedlog nabave za sljedeću godinu </w:t>
            </w:r>
          </w:p>
        </w:tc>
        <w:tc>
          <w:tcPr>
            <w:tcW w:w="0" w:type="auto"/>
          </w:tcPr>
          <w:p w:rsidR="006C2C1A" w:rsidRPr="00E33FF2" w:rsidRDefault="006C2C1A" w:rsidP="00E33FF2">
            <w:pPr>
              <w:pStyle w:val="Dajana"/>
              <w:jc w:val="left"/>
            </w:pPr>
            <w:r w:rsidRPr="00E33FF2">
              <w:t>Zaposlenici:</w:t>
            </w:r>
          </w:p>
          <w:p w:rsidR="006C2C1A" w:rsidRPr="00E33FF2" w:rsidRDefault="006C2C1A" w:rsidP="00E33FF2">
            <w:pPr>
              <w:pStyle w:val="Dajana"/>
              <w:numPr>
                <w:ilvl w:val="0"/>
                <w:numId w:val="1"/>
              </w:numPr>
              <w:jc w:val="left"/>
            </w:pPr>
            <w:r w:rsidRPr="00E33FF2">
              <w:t xml:space="preserve">tajnik </w:t>
            </w:r>
            <w:r w:rsidR="00E33FF2">
              <w:t>i</w:t>
            </w:r>
            <w:r w:rsidRPr="00E33FF2">
              <w:t xml:space="preserve"> računovođa za uredski materijal, energiju, usluge telefona, poštanske usluge,</w:t>
            </w:r>
          </w:p>
          <w:p w:rsidR="006C2C1A" w:rsidRPr="00E33FF2" w:rsidRDefault="006C2C1A" w:rsidP="00E33FF2">
            <w:pPr>
              <w:pStyle w:val="Dajana"/>
              <w:numPr>
                <w:ilvl w:val="0"/>
                <w:numId w:val="1"/>
              </w:numPr>
              <w:jc w:val="left"/>
            </w:pPr>
            <w:r w:rsidRPr="00E33FF2">
              <w:t>spremačice za sredstva za čišćenje,</w:t>
            </w:r>
          </w:p>
          <w:p w:rsidR="006C2C1A" w:rsidRPr="00E33FF2" w:rsidRDefault="006C2C1A" w:rsidP="00E33FF2">
            <w:pPr>
              <w:pStyle w:val="Dajana"/>
              <w:numPr>
                <w:ilvl w:val="0"/>
                <w:numId w:val="1"/>
              </w:numPr>
              <w:jc w:val="left"/>
            </w:pPr>
            <w:r w:rsidRPr="00E33FF2">
              <w:t>domar za materijal i usluge održavanja i popravaka,</w:t>
            </w:r>
          </w:p>
          <w:p w:rsidR="006C2C1A" w:rsidRPr="00E33FF2" w:rsidRDefault="006C2C1A" w:rsidP="00E33FF2">
            <w:pPr>
              <w:pStyle w:val="Dajana"/>
              <w:jc w:val="left"/>
            </w:pPr>
            <w:r w:rsidRPr="00E33FF2">
              <w:t>učitelji i ostali zaposlenici za opremu i materijal za rad</w:t>
            </w:r>
          </w:p>
        </w:tc>
        <w:tc>
          <w:tcPr>
            <w:tcW w:w="0" w:type="auto"/>
          </w:tcPr>
          <w:p w:rsidR="006C2C1A" w:rsidRPr="00E33FF2" w:rsidRDefault="00C1080C" w:rsidP="00E33FF2">
            <w:pPr>
              <w:pStyle w:val="Dajana"/>
              <w:jc w:val="left"/>
            </w:pPr>
            <w:r w:rsidRPr="00E33FF2">
              <w:t>do 1. srpnja tekuće godine</w:t>
            </w:r>
          </w:p>
        </w:tc>
        <w:tc>
          <w:tcPr>
            <w:tcW w:w="0" w:type="auto"/>
          </w:tcPr>
          <w:p w:rsidR="006C2C1A" w:rsidRPr="00E33FF2" w:rsidRDefault="00C1080C" w:rsidP="00E33FF2">
            <w:pPr>
              <w:pStyle w:val="Dajana"/>
              <w:jc w:val="left"/>
            </w:pPr>
            <w:r w:rsidRPr="00E33FF2">
              <w:t>Interni obrazac</w:t>
            </w:r>
            <w:r w:rsidR="00E33FF2" w:rsidRPr="00E33FF2">
              <w:t xml:space="preserve"> za davanje prijedloga z</w:t>
            </w:r>
            <w:r w:rsidRPr="00E33FF2">
              <w:t>a</w:t>
            </w:r>
            <w:r w:rsidR="00E33FF2" w:rsidRPr="00E33FF2">
              <w:t xml:space="preserve"> </w:t>
            </w:r>
            <w:r w:rsidRPr="00E33FF2">
              <w:t>sastavljanje prijedloga plana nabave</w:t>
            </w:r>
          </w:p>
        </w:tc>
      </w:tr>
      <w:tr w:rsidR="00E33FF2" w:rsidTr="007E7AF0">
        <w:tc>
          <w:tcPr>
            <w:tcW w:w="0" w:type="auto"/>
          </w:tcPr>
          <w:p w:rsidR="00D002BF" w:rsidRPr="00D002BF" w:rsidRDefault="00D002BF" w:rsidP="00847349">
            <w:pPr>
              <w:pStyle w:val="Dajana"/>
              <w:jc w:val="left"/>
            </w:pPr>
            <w:r w:rsidRPr="00D002BF">
              <w:lastRenderedPageBreak/>
              <w:t>Sastavljanje prijedloga plana nabave</w:t>
            </w:r>
          </w:p>
        </w:tc>
        <w:tc>
          <w:tcPr>
            <w:tcW w:w="0" w:type="auto"/>
          </w:tcPr>
          <w:p w:rsidR="00D002BF" w:rsidRPr="00D002BF" w:rsidRDefault="00D002BF" w:rsidP="00847349">
            <w:pPr>
              <w:pStyle w:val="Dajana"/>
              <w:jc w:val="left"/>
            </w:pPr>
            <w:r w:rsidRPr="00D002BF">
              <w:t>Temeljem primljenih prijedloga za nabavu sastavlja se prijedlog plana nabave za sljedeću godinu</w:t>
            </w:r>
          </w:p>
        </w:tc>
        <w:tc>
          <w:tcPr>
            <w:tcW w:w="0" w:type="auto"/>
          </w:tcPr>
          <w:p w:rsidR="00D002BF" w:rsidRPr="00D002BF" w:rsidRDefault="00D002BF" w:rsidP="00847349">
            <w:pPr>
              <w:pStyle w:val="Dajana"/>
              <w:jc w:val="left"/>
            </w:pPr>
            <w:r w:rsidRPr="00D002BF">
              <w:t>Tajnik u suradnji s računovođom</w:t>
            </w:r>
          </w:p>
        </w:tc>
        <w:tc>
          <w:tcPr>
            <w:tcW w:w="0" w:type="auto"/>
          </w:tcPr>
          <w:p w:rsidR="00D002BF" w:rsidRPr="00D002BF" w:rsidRDefault="00D002BF" w:rsidP="00847349">
            <w:pPr>
              <w:pStyle w:val="Dajana"/>
              <w:jc w:val="left"/>
            </w:pPr>
            <w:r w:rsidRPr="00701AD5">
              <w:t>Do 15. srpnja tekuće godine</w:t>
            </w:r>
          </w:p>
        </w:tc>
        <w:tc>
          <w:tcPr>
            <w:tcW w:w="0" w:type="auto"/>
          </w:tcPr>
          <w:p w:rsidR="00D002BF" w:rsidRPr="00D002BF" w:rsidRDefault="00D002BF" w:rsidP="00847349">
            <w:pPr>
              <w:pStyle w:val="Dajana"/>
              <w:jc w:val="left"/>
            </w:pPr>
            <w:r w:rsidRPr="00D002BF">
              <w:t>Popunjeni interni obrasci za davanje prijedloga za sastavljanje prijedloga plana nabave</w:t>
            </w:r>
          </w:p>
        </w:tc>
      </w:tr>
      <w:tr w:rsidR="00E33FF2" w:rsidTr="002362A4"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Sastavljanje plana nabave</w:t>
            </w:r>
          </w:p>
        </w:tc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Prijedlog plana nabave se korigira s obzirom na financijska očekivanja i prioritete ustanove</w:t>
            </w:r>
          </w:p>
        </w:tc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Ravnatelj u suradnji s računovođom i tajnikom</w:t>
            </w:r>
          </w:p>
        </w:tc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Prije donošenja financijskog plana</w:t>
            </w:r>
          </w:p>
        </w:tc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Prijedlog plana nabave</w:t>
            </w:r>
          </w:p>
        </w:tc>
      </w:tr>
      <w:tr w:rsidR="00E33FF2" w:rsidTr="00705D70"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>Iniciranje nabave za uredski materijal i materijal za čišćenje</w:t>
            </w:r>
          </w:p>
        </w:tc>
        <w:tc>
          <w:tcPr>
            <w:tcW w:w="0" w:type="auto"/>
          </w:tcPr>
          <w:p w:rsidR="00D002BF" w:rsidRPr="00B31AC1" w:rsidRDefault="00D002BF" w:rsidP="00847349">
            <w:pPr>
              <w:pStyle w:val="Dajana"/>
              <w:jc w:val="left"/>
            </w:pPr>
            <w:r w:rsidRPr="00B31AC1">
              <w:t xml:space="preserve">Popunjavanje narudžbenica sa svim elementima </w:t>
            </w:r>
            <w:r w:rsidR="0019583E" w:rsidRPr="00B31AC1">
              <w:t xml:space="preserve">temeljem </w:t>
            </w:r>
            <w:r w:rsidR="009B552D" w:rsidRPr="00B31AC1">
              <w:t>pribavljenih ponuda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t>T</w:t>
            </w:r>
            <w:r w:rsidR="006A11DE" w:rsidRPr="00B31AC1">
              <w:t>ajnik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t>M</w:t>
            </w:r>
            <w:r w:rsidR="006A11DE" w:rsidRPr="00B31AC1">
              <w:t>jesečno</w:t>
            </w:r>
          </w:p>
        </w:tc>
        <w:tc>
          <w:tcPr>
            <w:tcW w:w="0" w:type="auto"/>
          </w:tcPr>
          <w:p w:rsidR="00D002BF" w:rsidRPr="00B31AC1" w:rsidRDefault="006A11DE" w:rsidP="00847349">
            <w:pPr>
              <w:pStyle w:val="Dajana"/>
              <w:jc w:val="left"/>
            </w:pPr>
            <w:r w:rsidRPr="00B31AC1">
              <w:t>Narudžbenica</w:t>
            </w:r>
          </w:p>
        </w:tc>
      </w:tr>
      <w:tr w:rsidR="00E33FF2" w:rsidTr="00847349">
        <w:trPr>
          <w:trHeight w:val="1496"/>
        </w:trPr>
        <w:tc>
          <w:tcPr>
            <w:tcW w:w="0" w:type="auto"/>
          </w:tcPr>
          <w:p w:rsidR="00D002BF" w:rsidRPr="00B31AC1" w:rsidRDefault="006A11DE" w:rsidP="00847349">
            <w:pPr>
              <w:pStyle w:val="Dajana"/>
              <w:jc w:val="left"/>
            </w:pPr>
            <w:r w:rsidRPr="00B31AC1">
              <w:t>Iniciranje nabave električne energije, plina, telefona, komunalnih usluga</w:t>
            </w:r>
            <w:r w:rsidR="00847349">
              <w:t xml:space="preserve"> i dr. usluga</w:t>
            </w:r>
          </w:p>
        </w:tc>
        <w:tc>
          <w:tcPr>
            <w:tcW w:w="0" w:type="auto"/>
          </w:tcPr>
          <w:p w:rsidR="00D002BF" w:rsidRPr="00B31AC1" w:rsidRDefault="006A11DE" w:rsidP="00847349">
            <w:pPr>
              <w:pStyle w:val="Dajana"/>
              <w:jc w:val="left"/>
            </w:pPr>
            <w:r w:rsidRPr="00B31AC1">
              <w:t xml:space="preserve">Sklopljen ugovor na samom početku korištenja usluge. Na računima </w:t>
            </w:r>
            <w:r w:rsidR="0019583E" w:rsidRPr="00B31AC1">
              <w:t>je broj pretplatnika/kupca koji</w:t>
            </w:r>
            <w:r w:rsidR="009B552D" w:rsidRPr="00B31AC1">
              <w:t xml:space="preserve"> predstavlja vezu s ugovorom. Ne popunjavaju se narudžbenice.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t>T</w:t>
            </w:r>
            <w:r w:rsidR="009B552D" w:rsidRPr="00B31AC1">
              <w:t>ajnik</w:t>
            </w:r>
          </w:p>
        </w:tc>
        <w:tc>
          <w:tcPr>
            <w:tcW w:w="0" w:type="auto"/>
          </w:tcPr>
          <w:p w:rsidR="00D002BF" w:rsidRPr="00B31AC1" w:rsidRDefault="009B552D" w:rsidP="00847349">
            <w:pPr>
              <w:pStyle w:val="Dajana"/>
              <w:jc w:val="left"/>
            </w:pPr>
            <w:r w:rsidRPr="00B31AC1">
              <w:t xml:space="preserve">Na </w:t>
            </w:r>
            <w:r w:rsidR="00A16988" w:rsidRPr="00B31AC1">
              <w:t>početku korištenja usluge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t>U</w:t>
            </w:r>
            <w:r w:rsidR="00A16988" w:rsidRPr="00B31AC1">
              <w:t>govor</w:t>
            </w:r>
          </w:p>
        </w:tc>
      </w:tr>
      <w:tr w:rsidR="00E33FF2" w:rsidTr="00B03517">
        <w:tc>
          <w:tcPr>
            <w:tcW w:w="0" w:type="auto"/>
          </w:tcPr>
          <w:p w:rsidR="00D002BF" w:rsidRPr="00B31AC1" w:rsidRDefault="00A16988" w:rsidP="00847349">
            <w:pPr>
              <w:pStyle w:val="Dajana"/>
              <w:jc w:val="left"/>
            </w:pPr>
            <w:r w:rsidRPr="00B31AC1">
              <w:t>Iniciranje nabave materijala i usluga održavanja i popravaka</w:t>
            </w:r>
          </w:p>
        </w:tc>
        <w:tc>
          <w:tcPr>
            <w:tcW w:w="0" w:type="auto"/>
          </w:tcPr>
          <w:p w:rsidR="00D002BF" w:rsidRDefault="00A16988" w:rsidP="00847349">
            <w:pPr>
              <w:pStyle w:val="Dajana"/>
              <w:jc w:val="left"/>
            </w:pPr>
            <w:r w:rsidRPr="00B31AC1">
              <w:t xml:space="preserve">Za kontinuirana održavanja (softwarea, fotokopirnih aparata i dr.) sklapaju se ugovori po kojima se ne izdaju narudžbenice već se </w:t>
            </w:r>
            <w:r w:rsidRPr="00B31AC1">
              <w:lastRenderedPageBreak/>
              <w:t>obavljene usluge prate temeljem ovjerenih radnih naloga.</w:t>
            </w:r>
          </w:p>
          <w:p w:rsidR="00847349" w:rsidRPr="00B31AC1" w:rsidRDefault="00847349" w:rsidP="00847349">
            <w:pPr>
              <w:pStyle w:val="Dajana"/>
              <w:jc w:val="left"/>
            </w:pPr>
          </w:p>
          <w:p w:rsidR="00847349" w:rsidRDefault="00A16988" w:rsidP="00847349">
            <w:pPr>
              <w:pStyle w:val="Dajana"/>
              <w:jc w:val="left"/>
            </w:pPr>
            <w:r w:rsidRPr="00B31AC1">
              <w:t xml:space="preserve">Za održavanja i popravke uslijed kvarova ne sklapaju se ugovori nego se po utvrđivanju kvara i posla koji isporučitelj usluge treba obaviti ovjerom radnog naloga ili drugog izvještaja o obavljenoj usluzi potvrđuje da obavljena usluga odgovara fakturiranoj. </w:t>
            </w:r>
          </w:p>
          <w:p w:rsidR="00A16988" w:rsidRPr="00B31AC1" w:rsidRDefault="00A16988" w:rsidP="00847349">
            <w:pPr>
              <w:pStyle w:val="Dajana"/>
              <w:jc w:val="left"/>
            </w:pPr>
            <w:r w:rsidRPr="00B31AC1">
              <w:t xml:space="preserve">Kod većih popravaka isporučitelj po obavljenom uvidu u stanje daje ponudu. U tom slučaju na temelju ponude </w:t>
            </w:r>
            <w:r w:rsidR="00847349">
              <w:t>popunjava</w:t>
            </w:r>
            <w:r w:rsidRPr="00B31AC1">
              <w:t xml:space="preserve"> se narudžbenica. 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lastRenderedPageBreak/>
              <w:t>T</w:t>
            </w:r>
            <w:r w:rsidR="00A16988" w:rsidRPr="00B31AC1">
              <w:t>ajnik</w:t>
            </w:r>
          </w:p>
        </w:tc>
        <w:tc>
          <w:tcPr>
            <w:tcW w:w="0" w:type="auto"/>
          </w:tcPr>
          <w:p w:rsidR="00D002BF" w:rsidRPr="00B31AC1" w:rsidRDefault="00847349" w:rsidP="00847349">
            <w:pPr>
              <w:pStyle w:val="Dajana"/>
              <w:jc w:val="left"/>
            </w:pPr>
            <w:r>
              <w:t>G</w:t>
            </w:r>
            <w:r w:rsidR="00A16988" w:rsidRPr="00B31AC1">
              <w:t>odišnje</w:t>
            </w:r>
          </w:p>
          <w:p w:rsidR="00A16988" w:rsidRPr="00B31AC1" w:rsidRDefault="00A16988" w:rsidP="00847349">
            <w:pPr>
              <w:pStyle w:val="Dajana"/>
              <w:jc w:val="left"/>
            </w:pPr>
            <w:r w:rsidRPr="00B31AC1">
              <w:t>ovisno o nastanku potrebe</w:t>
            </w:r>
          </w:p>
        </w:tc>
        <w:tc>
          <w:tcPr>
            <w:tcW w:w="0" w:type="auto"/>
          </w:tcPr>
          <w:p w:rsidR="00D002BF" w:rsidRPr="00B31AC1" w:rsidRDefault="00A16988" w:rsidP="00847349">
            <w:pPr>
              <w:pStyle w:val="Dajana"/>
              <w:jc w:val="left"/>
            </w:pPr>
            <w:r w:rsidRPr="00B31AC1">
              <w:t>ugovor i /ili radni nalog</w:t>
            </w:r>
          </w:p>
        </w:tc>
      </w:tr>
      <w:tr w:rsidR="00E33FF2" w:rsidTr="00A16988">
        <w:trPr>
          <w:trHeight w:val="555"/>
        </w:trPr>
        <w:tc>
          <w:tcPr>
            <w:tcW w:w="0" w:type="auto"/>
            <w:vMerge w:val="restart"/>
          </w:tcPr>
          <w:p w:rsidR="00A16988" w:rsidRPr="00B31AC1" w:rsidRDefault="00A16988" w:rsidP="00847349">
            <w:pPr>
              <w:pStyle w:val="Dajana"/>
              <w:jc w:val="left"/>
            </w:pPr>
            <w:r w:rsidRPr="00B31AC1">
              <w:lastRenderedPageBreak/>
              <w:t>Iniciranje nabave materijala i opreme za rad</w:t>
            </w:r>
          </w:p>
        </w:tc>
        <w:tc>
          <w:tcPr>
            <w:tcW w:w="0" w:type="auto"/>
          </w:tcPr>
          <w:p w:rsidR="00A16988" w:rsidRPr="00B31AC1" w:rsidRDefault="00B31AC1" w:rsidP="00847349">
            <w:pPr>
              <w:pStyle w:val="Dajana"/>
              <w:jc w:val="left"/>
            </w:pPr>
            <w:r>
              <w:t xml:space="preserve">1. </w:t>
            </w:r>
            <w:r w:rsidR="00A16988" w:rsidRPr="00B31AC1">
              <w:t xml:space="preserve">Pribavljanje ponuda </w:t>
            </w:r>
          </w:p>
        </w:tc>
        <w:tc>
          <w:tcPr>
            <w:tcW w:w="0" w:type="auto"/>
          </w:tcPr>
          <w:p w:rsidR="00A16988" w:rsidRPr="00B31AC1" w:rsidRDefault="00A16988" w:rsidP="00847349">
            <w:pPr>
              <w:pStyle w:val="Dajana"/>
              <w:jc w:val="left"/>
            </w:pPr>
            <w:r w:rsidRPr="00B31AC1">
              <w:t>Zaposlenik koji inicira nabavu</w:t>
            </w:r>
          </w:p>
        </w:tc>
        <w:tc>
          <w:tcPr>
            <w:tcW w:w="0" w:type="auto"/>
            <w:vMerge w:val="restart"/>
          </w:tcPr>
          <w:p w:rsidR="00A16988" w:rsidRPr="00B31AC1" w:rsidRDefault="00847349" w:rsidP="00847349">
            <w:pPr>
              <w:pStyle w:val="Dajana"/>
              <w:jc w:val="left"/>
            </w:pPr>
            <w:r>
              <w:t>M</w:t>
            </w:r>
            <w:r w:rsidR="00B31AC1" w:rsidRPr="00B31AC1">
              <w:t>jesečno</w:t>
            </w:r>
          </w:p>
        </w:tc>
        <w:tc>
          <w:tcPr>
            <w:tcW w:w="0" w:type="auto"/>
            <w:vMerge w:val="restart"/>
          </w:tcPr>
          <w:p w:rsidR="00A16988" w:rsidRPr="00B31AC1" w:rsidRDefault="00847349" w:rsidP="00847349">
            <w:pPr>
              <w:pStyle w:val="Dajana"/>
              <w:jc w:val="left"/>
            </w:pPr>
            <w:r>
              <w:t>U</w:t>
            </w:r>
            <w:r w:rsidR="00B31AC1" w:rsidRPr="00B31AC1">
              <w:t>govor ili narudžbenica</w:t>
            </w:r>
          </w:p>
        </w:tc>
      </w:tr>
      <w:tr w:rsidR="00E33FF2" w:rsidTr="00060B59">
        <w:trPr>
          <w:trHeight w:val="555"/>
        </w:trPr>
        <w:tc>
          <w:tcPr>
            <w:tcW w:w="0" w:type="auto"/>
            <w:vMerge/>
          </w:tcPr>
          <w:p w:rsidR="00A16988" w:rsidRPr="00B31AC1" w:rsidRDefault="00A16988" w:rsidP="001F5B8E">
            <w:pPr>
              <w:pStyle w:val="Dajana"/>
              <w:jc w:val="center"/>
            </w:pPr>
          </w:p>
        </w:tc>
        <w:tc>
          <w:tcPr>
            <w:tcW w:w="0" w:type="auto"/>
          </w:tcPr>
          <w:p w:rsidR="00A16988" w:rsidRPr="00B31AC1" w:rsidRDefault="00B31AC1" w:rsidP="00847349">
            <w:pPr>
              <w:pStyle w:val="Dajana"/>
              <w:jc w:val="left"/>
            </w:pPr>
            <w:r>
              <w:t xml:space="preserve">2. </w:t>
            </w:r>
            <w:r w:rsidR="00A16988" w:rsidRPr="00B31AC1">
              <w:t>Popunjavanje narudžbenica temeljem prihvaćenih ponuda</w:t>
            </w:r>
          </w:p>
        </w:tc>
        <w:tc>
          <w:tcPr>
            <w:tcW w:w="0" w:type="auto"/>
          </w:tcPr>
          <w:p w:rsidR="00A16988" w:rsidRPr="00B31AC1" w:rsidRDefault="00A16988" w:rsidP="00847349">
            <w:pPr>
              <w:pStyle w:val="Dajana"/>
              <w:jc w:val="left"/>
            </w:pPr>
            <w:r w:rsidRPr="00B31AC1">
              <w:t>Tajnik po dostavljenoj ponudi od strane zaposlenika</w:t>
            </w:r>
          </w:p>
        </w:tc>
        <w:tc>
          <w:tcPr>
            <w:tcW w:w="0" w:type="auto"/>
            <w:vMerge/>
          </w:tcPr>
          <w:p w:rsidR="00A16988" w:rsidRPr="00B31AC1" w:rsidRDefault="00A16988" w:rsidP="001F5B8E">
            <w:pPr>
              <w:pStyle w:val="Dajana"/>
              <w:jc w:val="center"/>
            </w:pPr>
          </w:p>
        </w:tc>
        <w:tc>
          <w:tcPr>
            <w:tcW w:w="0" w:type="auto"/>
            <w:vMerge/>
          </w:tcPr>
          <w:p w:rsidR="00A16988" w:rsidRPr="00B31AC1" w:rsidRDefault="00A16988" w:rsidP="001F5B8E">
            <w:pPr>
              <w:pStyle w:val="Dajana"/>
              <w:jc w:val="center"/>
            </w:pPr>
          </w:p>
        </w:tc>
      </w:tr>
      <w:tr w:rsidR="00E33FF2" w:rsidTr="00DA1613">
        <w:trPr>
          <w:trHeight w:val="968"/>
        </w:trPr>
        <w:tc>
          <w:tcPr>
            <w:tcW w:w="0" w:type="auto"/>
            <w:vMerge w:val="restart"/>
          </w:tcPr>
          <w:p w:rsidR="00DA1613" w:rsidRPr="00B31AC1" w:rsidRDefault="00DA1613" w:rsidP="00847349">
            <w:pPr>
              <w:pStyle w:val="Dajana"/>
              <w:jc w:val="left"/>
            </w:pPr>
            <w:r>
              <w:t xml:space="preserve">Odobrenje nabave </w:t>
            </w:r>
            <w:r w:rsidR="00847349">
              <w:t>-</w:t>
            </w:r>
            <w:r>
              <w:t>provjera zakonitosti s obzirom na financijski plan</w:t>
            </w:r>
          </w:p>
        </w:tc>
        <w:tc>
          <w:tcPr>
            <w:tcW w:w="0" w:type="auto"/>
          </w:tcPr>
          <w:p w:rsidR="00DA1613" w:rsidRDefault="00DA1613" w:rsidP="00847349">
            <w:pPr>
              <w:pStyle w:val="Dajana"/>
              <w:jc w:val="left"/>
            </w:pPr>
            <w:r>
              <w:t xml:space="preserve">Provjera je li inicirana nabava u skladu s financijskim planom i planom nabave. </w:t>
            </w:r>
          </w:p>
          <w:p w:rsidR="00DA1613" w:rsidRPr="00B31AC1" w:rsidRDefault="00DA1613" w:rsidP="00847349">
            <w:pPr>
              <w:pStyle w:val="Dajana"/>
              <w:jc w:val="left"/>
            </w:pPr>
          </w:p>
        </w:tc>
        <w:tc>
          <w:tcPr>
            <w:tcW w:w="0" w:type="auto"/>
          </w:tcPr>
          <w:p w:rsidR="00DA1613" w:rsidRDefault="00DA1613" w:rsidP="00847349">
            <w:pPr>
              <w:pStyle w:val="Dajana"/>
              <w:jc w:val="left"/>
            </w:pPr>
            <w:r>
              <w:t>Računovođa (svi ugovori i narudžbenice dostavljaju se računovođi na uvid što on potvrđuje svoji potpisom (parafom) na svakoj stranici).</w:t>
            </w:r>
          </w:p>
          <w:p w:rsidR="00DA1613" w:rsidRPr="00B31AC1" w:rsidRDefault="00DA1613" w:rsidP="00847349">
            <w:pPr>
              <w:pStyle w:val="Dajana"/>
              <w:jc w:val="left"/>
            </w:pPr>
          </w:p>
        </w:tc>
        <w:tc>
          <w:tcPr>
            <w:tcW w:w="0" w:type="auto"/>
            <w:vMerge w:val="restart"/>
          </w:tcPr>
          <w:p w:rsidR="00DA1613" w:rsidRPr="00B31AC1" w:rsidRDefault="00847349" w:rsidP="00847349">
            <w:pPr>
              <w:pStyle w:val="Dajana"/>
              <w:jc w:val="left"/>
            </w:pPr>
            <w:r>
              <w:t>P</w:t>
            </w:r>
            <w:r w:rsidR="00DA1613">
              <w:t>o primljenim prijedlozima ugovora i narudžbenica</w:t>
            </w:r>
          </w:p>
        </w:tc>
        <w:tc>
          <w:tcPr>
            <w:tcW w:w="0" w:type="auto"/>
            <w:vMerge w:val="restart"/>
          </w:tcPr>
          <w:p w:rsidR="00DA1613" w:rsidRPr="00B31AC1" w:rsidRDefault="00DA1613" w:rsidP="00847349">
            <w:pPr>
              <w:pStyle w:val="Dajana"/>
              <w:jc w:val="left"/>
            </w:pPr>
            <w:r>
              <w:t>ugovor ili narudžbenica</w:t>
            </w:r>
          </w:p>
        </w:tc>
      </w:tr>
      <w:tr w:rsidR="00E33FF2" w:rsidTr="00513AC2">
        <w:trPr>
          <w:trHeight w:val="967"/>
        </w:trPr>
        <w:tc>
          <w:tcPr>
            <w:tcW w:w="0" w:type="auto"/>
            <w:vMerge/>
          </w:tcPr>
          <w:p w:rsidR="00DA1613" w:rsidRDefault="00DA1613" w:rsidP="001F5B8E">
            <w:pPr>
              <w:pStyle w:val="Dajana"/>
              <w:jc w:val="center"/>
            </w:pPr>
          </w:p>
        </w:tc>
        <w:tc>
          <w:tcPr>
            <w:tcW w:w="0" w:type="auto"/>
          </w:tcPr>
          <w:p w:rsidR="00DA1613" w:rsidRDefault="00DA1613" w:rsidP="00847349">
            <w:pPr>
              <w:pStyle w:val="Dajana"/>
              <w:jc w:val="left"/>
            </w:pPr>
            <w:r>
              <w:t xml:space="preserve">U slučaju </w:t>
            </w:r>
            <w:r w:rsidR="00847349">
              <w:t xml:space="preserve">postupka </w:t>
            </w:r>
            <w:r>
              <w:t>javne nabave dodatno se provjerava i je li tehnička specifikacija i dokumentacija za nadmetanje u skladu s propisima o javnoj nabavi.</w:t>
            </w:r>
          </w:p>
        </w:tc>
        <w:tc>
          <w:tcPr>
            <w:tcW w:w="0" w:type="auto"/>
          </w:tcPr>
          <w:p w:rsidR="00DA1613" w:rsidRDefault="00DA1613" w:rsidP="00031753">
            <w:pPr>
              <w:pStyle w:val="Dajana"/>
              <w:jc w:val="left"/>
            </w:pPr>
            <w:r>
              <w:t xml:space="preserve">Tajnik (ako je tajnik pripremao dokumentaciju za nadmetanje tada </w:t>
            </w:r>
            <w:r w:rsidR="00031753">
              <w:t>ovu kontrolu obavlja čelnik ili osoba koju on ovlasti)</w:t>
            </w:r>
          </w:p>
        </w:tc>
        <w:tc>
          <w:tcPr>
            <w:tcW w:w="0" w:type="auto"/>
            <w:vMerge/>
          </w:tcPr>
          <w:p w:rsidR="00DA1613" w:rsidRPr="00B31AC1" w:rsidRDefault="00DA1613" w:rsidP="001F5B8E">
            <w:pPr>
              <w:pStyle w:val="Dajana"/>
              <w:jc w:val="center"/>
            </w:pPr>
          </w:p>
        </w:tc>
        <w:tc>
          <w:tcPr>
            <w:tcW w:w="0" w:type="auto"/>
            <w:vMerge/>
          </w:tcPr>
          <w:p w:rsidR="00DA1613" w:rsidRPr="00B31AC1" w:rsidRDefault="00DA1613" w:rsidP="001F5B8E">
            <w:pPr>
              <w:pStyle w:val="Dajana"/>
              <w:jc w:val="center"/>
            </w:pPr>
          </w:p>
        </w:tc>
      </w:tr>
      <w:tr w:rsidR="00E33FF2" w:rsidTr="006A14C7">
        <w:tc>
          <w:tcPr>
            <w:tcW w:w="0" w:type="auto"/>
          </w:tcPr>
          <w:p w:rsidR="00D002BF" w:rsidRPr="000A5B03" w:rsidRDefault="00DA1613" w:rsidP="001F5B8E">
            <w:pPr>
              <w:pStyle w:val="Dajana"/>
              <w:jc w:val="center"/>
            </w:pPr>
            <w:r w:rsidRPr="000A5B03">
              <w:lastRenderedPageBreak/>
              <w:t>Odobrenje nabave (sklapanje ugovora ili narudžbenice)</w:t>
            </w:r>
          </w:p>
        </w:tc>
        <w:tc>
          <w:tcPr>
            <w:tcW w:w="0" w:type="auto"/>
          </w:tcPr>
          <w:p w:rsidR="00D002BF" w:rsidRPr="000A5B03" w:rsidRDefault="00E33FF2" w:rsidP="001F5B8E">
            <w:pPr>
              <w:pStyle w:val="Dajana"/>
              <w:jc w:val="center"/>
            </w:pPr>
            <w:r w:rsidRPr="000A5B03">
              <w:t>Potpis čelnika ili osobe koju on ovlasti, a kojim se odobrava inicirana nabava</w:t>
            </w:r>
          </w:p>
        </w:tc>
        <w:tc>
          <w:tcPr>
            <w:tcW w:w="0" w:type="auto"/>
          </w:tcPr>
          <w:p w:rsidR="00D002BF" w:rsidRPr="000A5B03" w:rsidRDefault="00E33FF2" w:rsidP="003B4BF1">
            <w:pPr>
              <w:pStyle w:val="Dajana"/>
              <w:jc w:val="center"/>
            </w:pPr>
            <w:r w:rsidRPr="000A5B03">
              <w:t>Čelnik, a po ovlaštenju tajnik za materijal i usluge održavanja i popravaka, za opremu i materijal za rad. Uz ovu pr</w:t>
            </w:r>
            <w:r w:rsidR="003B4BF1">
              <w:t xml:space="preserve">oceduru </w:t>
            </w:r>
            <w:r w:rsidRPr="000A5B03">
              <w:t>donosi se odluka kojom čelnik ovlašćuje tajnika za odobrenje nabava navedenih vrsta rashoda do iznosa od 1.000,00 kn u hitnim slučajevima.</w:t>
            </w:r>
          </w:p>
        </w:tc>
        <w:tc>
          <w:tcPr>
            <w:tcW w:w="0" w:type="auto"/>
          </w:tcPr>
          <w:p w:rsidR="00D002BF" w:rsidRDefault="00D002BF" w:rsidP="001F5B8E">
            <w:pPr>
              <w:pStyle w:val="Dajana"/>
              <w:jc w:val="center"/>
              <w:rPr>
                <w:sz w:val="32"/>
                <w:szCs w:val="32"/>
              </w:rPr>
            </w:pPr>
          </w:p>
        </w:tc>
        <w:tc>
          <w:tcPr>
            <w:tcW w:w="0" w:type="auto"/>
          </w:tcPr>
          <w:p w:rsidR="00D002BF" w:rsidRDefault="00D002BF" w:rsidP="001F5B8E">
            <w:pPr>
              <w:pStyle w:val="Dajana"/>
              <w:jc w:val="center"/>
              <w:rPr>
                <w:sz w:val="32"/>
                <w:szCs w:val="32"/>
              </w:rPr>
            </w:pPr>
          </w:p>
        </w:tc>
      </w:tr>
    </w:tbl>
    <w:p w:rsidR="001F5B8E" w:rsidRDefault="001F5B8E" w:rsidP="000A5B03">
      <w:pPr>
        <w:pStyle w:val="Dajana"/>
        <w:rPr>
          <w:sz w:val="32"/>
          <w:szCs w:val="32"/>
        </w:rPr>
      </w:pPr>
    </w:p>
    <w:p w:rsidR="000A5B03" w:rsidRDefault="000A5B03" w:rsidP="000A5B03">
      <w:pPr>
        <w:pStyle w:val="Dajana"/>
        <w:rPr>
          <w:sz w:val="32"/>
          <w:szCs w:val="32"/>
        </w:rPr>
      </w:pPr>
    </w:p>
    <w:p w:rsidR="000A5B03" w:rsidRDefault="00FA1363" w:rsidP="000A5B03">
      <w:pPr>
        <w:pStyle w:val="Dajana"/>
      </w:pPr>
      <w:r>
        <w:t>Donošenjem ove Procedure stavlja se izvan snage Proced</w:t>
      </w:r>
      <w:r w:rsidR="0028728F">
        <w:t xml:space="preserve">ura stvaranja ugovornih obveza, </w:t>
      </w:r>
      <w:r>
        <w:t>KLASA: 003-05/16-01/01, URBROJ: 2100/01-08-16-1 od 7. ožujka 2016. godine.</w:t>
      </w:r>
    </w:p>
    <w:p w:rsidR="00FA1363" w:rsidRDefault="00FA1363" w:rsidP="000A5B03">
      <w:pPr>
        <w:pStyle w:val="Dajana"/>
      </w:pPr>
    </w:p>
    <w:p w:rsidR="00FA1363" w:rsidRDefault="00FA1363" w:rsidP="000A5B03">
      <w:pPr>
        <w:pStyle w:val="Dajana"/>
      </w:pPr>
      <w:r>
        <w:t xml:space="preserve">Ova Procedura objavljena je na oglasnoj ploči i web stranici školske ustanove dana 30. listopada 2019. godine i stupila je na snagu </w:t>
      </w:r>
      <w:r w:rsidR="00BD3CEE">
        <w:t>prvog dana od dana donošenja</w:t>
      </w:r>
      <w:r>
        <w:t>.</w:t>
      </w:r>
    </w:p>
    <w:p w:rsidR="00FA1363" w:rsidRDefault="00FA1363" w:rsidP="000A5B03">
      <w:pPr>
        <w:pStyle w:val="Dajana"/>
      </w:pPr>
    </w:p>
    <w:p w:rsidR="00FA1363" w:rsidRDefault="00FA1363" w:rsidP="000A5B03">
      <w:pPr>
        <w:pStyle w:val="Dajana"/>
      </w:pPr>
    </w:p>
    <w:p w:rsidR="00FA1363" w:rsidRDefault="00FA1363" w:rsidP="000A5B03">
      <w:pPr>
        <w:pStyle w:val="Dajana"/>
      </w:pPr>
    </w:p>
    <w:p w:rsidR="00FA1363" w:rsidRDefault="00FA1363" w:rsidP="000A5B03">
      <w:pPr>
        <w:pStyle w:val="Dajana"/>
      </w:pPr>
    </w:p>
    <w:p w:rsidR="00FA1363" w:rsidRDefault="00FA1363" w:rsidP="00FA1363">
      <w:pPr>
        <w:pStyle w:val="Dajana"/>
        <w:ind w:left="8496"/>
      </w:pPr>
      <w:r>
        <w:t>Ravnatelj:</w:t>
      </w:r>
    </w:p>
    <w:p w:rsidR="00FA1363" w:rsidRDefault="00FA1363" w:rsidP="00FA1363">
      <w:pPr>
        <w:pStyle w:val="Dajana"/>
        <w:ind w:left="8496"/>
      </w:pPr>
    </w:p>
    <w:p w:rsidR="00FA1363" w:rsidRPr="00FA1363" w:rsidRDefault="00FA1363" w:rsidP="00FA1363">
      <w:pPr>
        <w:pStyle w:val="Dajana"/>
        <w:ind w:left="8496"/>
      </w:pPr>
      <w:r>
        <w:t>Miloš Grubić, prof.</w:t>
      </w:r>
    </w:p>
    <w:sectPr w:rsidR="00FA1363" w:rsidRPr="00FA1363" w:rsidSect="001F5B8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178" w:rsidRDefault="00EC5178" w:rsidP="00E33FF2">
      <w:r>
        <w:separator/>
      </w:r>
    </w:p>
  </w:endnote>
  <w:endnote w:type="continuationSeparator" w:id="0">
    <w:p w:rsidR="00EC5178" w:rsidRDefault="00EC5178" w:rsidP="00E33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79589399"/>
      <w:docPartObj>
        <w:docPartGallery w:val="Page Numbers (Bottom of Page)"/>
        <w:docPartUnique/>
      </w:docPartObj>
    </w:sdtPr>
    <w:sdtEndPr/>
    <w:sdtContent>
      <w:p w:rsidR="00E33FF2" w:rsidRDefault="00E33FF2">
        <w:pPr>
          <w:pStyle w:val="Podnoje"/>
        </w:pPr>
        <w:r>
          <w:rPr>
            <w:noProof/>
            <w:lang w:eastAsia="hr-HR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ge">
                    <wp:align>bottom</wp:align>
                  </wp:positionV>
                  <wp:extent cx="436880" cy="716915"/>
                  <wp:effectExtent l="9525" t="9525" r="10795" b="6985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36880" cy="716915"/>
                            <a:chOff x="1743" y="14699"/>
                            <a:chExt cx="688" cy="1129"/>
                          </a:xfrm>
                        </wpg:grpSpPr>
                        <wps:wsp>
                          <wps:cNvPr id="2" name="AutoShape 7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111" y="15387"/>
                              <a:ext cx="0" cy="44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3" y="14699"/>
                              <a:ext cx="688" cy="68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7F7F7F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E33FF2" w:rsidRDefault="00E33FF2">
                                <w:pPr>
                                  <w:pStyle w:val="Podnoje"/>
                                  <w:jc w:val="center"/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 w:rsidR="0033798B" w:rsidRPr="0033798B">
                                  <w:rPr>
                                    <w:noProof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upa 1" o:spid="_x0000_s1026" style="position:absolute;left:0;text-align:left;margin-left:0;margin-top:0;width:34.4pt;height:56.45pt;z-index:251659264;mso-position-horizontal:center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7" o:spid="_x0000_s1027" type="#_x0000_t32" style="position:absolute;left:2111;top:15387;width:0;height:44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" strokecolor="#7f7f7f"/>
                  <v:rect id="Rectangle 78" o:spid="_x0000_s1028" style="position:absolute;left:1743;top:14699;width:688;height:6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" filled="f" strokecolor="#7f7f7f">
                    <v:textbox>
                      <w:txbxContent>
                        <w:p w:rsidR="00E33FF2" w:rsidRDefault="00E33FF2">
                          <w:pPr>
                            <w:pStyle w:val="Podnoje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="0033798B" w:rsidRPr="0033798B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page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178" w:rsidRDefault="00EC5178" w:rsidP="00E33FF2">
      <w:r>
        <w:separator/>
      </w:r>
    </w:p>
  </w:footnote>
  <w:footnote w:type="continuationSeparator" w:id="0">
    <w:p w:rsidR="00EC5178" w:rsidRDefault="00EC5178" w:rsidP="00E33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011"/>
      <w:gridCol w:w="6993"/>
    </w:tblGrid>
    <w:tr w:rsidR="00E33FF2">
      <w:trPr>
        <w:jc w:val="center"/>
      </w:trPr>
      <w:sdt>
        <w:sdtPr>
          <w:rPr>
            <w:caps/>
            <w:color w:val="FFFFFF" w:themeColor="background1"/>
            <w:sz w:val="18"/>
            <w:szCs w:val="18"/>
          </w:rPr>
          <w:alias w:val="Naslov"/>
          <w:tag w:val=""/>
          <w:id w:val="126446070"/>
          <w:placeholder>
            <w:docPart w:val="E93FF496AD4F4D04BB40C4CC0F0E6E7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ED7D31" w:themeFill="accent2"/>
              <w:vAlign w:val="center"/>
            </w:tcPr>
            <w:p w:rsidR="00E33FF2" w:rsidRDefault="00E33FF2" w:rsidP="00E33FF2">
              <w:pPr>
                <w:pStyle w:val="Zaglavlje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UMJETNIČKA ŠKOLA BELI MANASTIR</w:t>
              </w:r>
            </w:p>
          </w:tc>
        </w:sdtContent>
      </w:sdt>
      <w:sdt>
        <w:sdtPr>
          <w:rPr>
            <w:caps/>
            <w:color w:val="FFFFFF" w:themeColor="background1"/>
            <w:sz w:val="18"/>
            <w:szCs w:val="18"/>
          </w:rPr>
          <w:alias w:val="Datum"/>
          <w:tag w:val=""/>
          <w:id w:val="-1996566397"/>
          <w:placeholder>
            <w:docPart w:val="CD8F716A1E8A4DE08182015DBCB47F1D"/>
          </w:placeholder>
          <w:dataBinding w:prefixMappings="xmlns:ns0='http://schemas.microsoft.com/office/2006/coverPageProps' " w:xpath="/ns0:CoverPageProperties[1]/ns0:PublishDate[1]" w:storeItemID="{55AF091B-3C7A-41E3-B477-F2FDAA23CFDA}"/>
          <w:date w:fullDate="2019-10-30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tc>
            <w:tcPr>
              <w:tcW w:w="4674" w:type="dxa"/>
              <w:shd w:val="clear" w:color="auto" w:fill="ED7D31" w:themeFill="accent2"/>
              <w:vAlign w:val="center"/>
            </w:tcPr>
            <w:p w:rsidR="00E33FF2" w:rsidRDefault="00E33FF2" w:rsidP="00E33FF2">
              <w:pPr>
                <w:pStyle w:val="Zaglavlje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30.10.2019.</w:t>
              </w:r>
            </w:p>
          </w:tc>
        </w:sdtContent>
      </w:sdt>
    </w:tr>
    <w:tr w:rsidR="00E33FF2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E33FF2" w:rsidRDefault="00E33FF2">
          <w:pPr>
            <w:pStyle w:val="Zaglavlje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E33FF2" w:rsidRDefault="00E33FF2">
          <w:pPr>
            <w:pStyle w:val="Zaglavlje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E33FF2" w:rsidRDefault="00E33FF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3314D0"/>
    <w:multiLevelType w:val="hybridMultilevel"/>
    <w:tmpl w:val="2E7C98A0"/>
    <w:lvl w:ilvl="0" w:tplc="4432A8B2">
      <w:numFmt w:val="bullet"/>
      <w:lvlText w:val="-"/>
      <w:lvlJc w:val="left"/>
      <w:pPr>
        <w:ind w:left="720" w:hanging="360"/>
      </w:pPr>
      <w:rPr>
        <w:rFonts w:ascii="Times New Roman" w:eastAsia="Comic Sans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8E"/>
    <w:rsid w:val="00031753"/>
    <w:rsid w:val="000A5B03"/>
    <w:rsid w:val="0019583E"/>
    <w:rsid w:val="001F5B8E"/>
    <w:rsid w:val="002609D6"/>
    <w:rsid w:val="0028728F"/>
    <w:rsid w:val="0033798B"/>
    <w:rsid w:val="003B4BF1"/>
    <w:rsid w:val="005A70B8"/>
    <w:rsid w:val="006A11DE"/>
    <w:rsid w:val="006C2C1A"/>
    <w:rsid w:val="00701AD5"/>
    <w:rsid w:val="00805915"/>
    <w:rsid w:val="00847349"/>
    <w:rsid w:val="009168F3"/>
    <w:rsid w:val="009B552D"/>
    <w:rsid w:val="00A16988"/>
    <w:rsid w:val="00AF7D4F"/>
    <w:rsid w:val="00B31AC1"/>
    <w:rsid w:val="00BD3CEE"/>
    <w:rsid w:val="00BE0AD8"/>
    <w:rsid w:val="00C1080C"/>
    <w:rsid w:val="00D002BF"/>
    <w:rsid w:val="00DA1613"/>
    <w:rsid w:val="00E319CD"/>
    <w:rsid w:val="00E33FF2"/>
    <w:rsid w:val="00E826C8"/>
    <w:rsid w:val="00EC5178"/>
    <w:rsid w:val="00F25080"/>
    <w:rsid w:val="00FA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D84C1E"/>
  <w15:chartTrackingRefBased/>
  <w15:docId w15:val="{16C4B609-8B31-491C-BDC7-8368822FB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ajana">
    <w:name w:val="Dajana"/>
    <w:basedOn w:val="Normal"/>
    <w:link w:val="DajanaChar"/>
    <w:qFormat/>
    <w:rsid w:val="00BE0AD8"/>
    <w:pPr>
      <w:tabs>
        <w:tab w:val="left" w:pos="2552"/>
      </w:tabs>
    </w:pPr>
    <w:rPr>
      <w:rFonts w:ascii="Times New Roman" w:eastAsia="Comic Sans MS" w:hAnsi="Times New Roman" w:cs="Arial"/>
      <w:color w:val="000000"/>
      <w:sz w:val="24"/>
      <w:szCs w:val="24"/>
      <w:lang w:eastAsia="hr-HR"/>
    </w:rPr>
  </w:style>
  <w:style w:type="character" w:customStyle="1" w:styleId="DajanaChar">
    <w:name w:val="Dajana Char"/>
    <w:basedOn w:val="Zadanifontodlomka"/>
    <w:link w:val="Dajana"/>
    <w:rsid w:val="00BE0AD8"/>
    <w:rPr>
      <w:rFonts w:ascii="Times New Roman" w:eastAsia="Comic Sans MS" w:hAnsi="Times New Roman" w:cs="Arial"/>
      <w:color w:val="000000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1F5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E33FF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33FF2"/>
  </w:style>
  <w:style w:type="paragraph" w:styleId="Podnoje">
    <w:name w:val="footer"/>
    <w:basedOn w:val="Normal"/>
    <w:link w:val="PodnojeChar"/>
    <w:uiPriority w:val="99"/>
    <w:unhideWhenUsed/>
    <w:rsid w:val="00E33FF2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33F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93FF496AD4F4D04BB40C4CC0F0E6E7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303FD2EE-2750-4C61-B242-28FE0A53E8AF}"/>
      </w:docPartPr>
      <w:docPartBody>
        <w:p w:rsidR="00476A85" w:rsidRDefault="001B22AA" w:rsidP="001B22AA">
          <w:pPr>
            <w:pStyle w:val="E93FF496AD4F4D04BB40C4CC0F0E6E76"/>
          </w:pPr>
          <w:r>
            <w:rPr>
              <w:caps/>
              <w:color w:val="FFFFFF" w:themeColor="background1"/>
              <w:sz w:val="18"/>
              <w:szCs w:val="18"/>
            </w:rPr>
            <w:t>[naslov dokumenta]</w:t>
          </w:r>
        </w:p>
      </w:docPartBody>
    </w:docPart>
    <w:docPart>
      <w:docPartPr>
        <w:name w:val="CD8F716A1E8A4DE08182015DBCB47F1D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1982118-4884-487A-8ED8-AD3248DAAC6C}"/>
      </w:docPartPr>
      <w:docPartBody>
        <w:p w:rsidR="00476A85" w:rsidRDefault="001B22AA" w:rsidP="001B22AA">
          <w:pPr>
            <w:pStyle w:val="CD8F716A1E8A4DE08182015DBCB47F1D"/>
          </w:pPr>
          <w:r>
            <w:rPr>
              <w:rStyle w:val="Tekstrezerviranogmjesta"/>
            </w:rPr>
            <w:t>[datum objavljivanja]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2AA"/>
    <w:rsid w:val="0003191D"/>
    <w:rsid w:val="00091B10"/>
    <w:rsid w:val="001B22AA"/>
    <w:rsid w:val="00476A85"/>
    <w:rsid w:val="0073166D"/>
    <w:rsid w:val="00771315"/>
    <w:rsid w:val="0099621A"/>
    <w:rsid w:val="00C1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5217697381E2481FB45F37B302F2A9EA">
    <w:name w:val="5217697381E2481FB45F37B302F2A9EA"/>
    <w:rsid w:val="001B22AA"/>
  </w:style>
  <w:style w:type="paragraph" w:customStyle="1" w:styleId="3BA234791D5444F6BC5397A262E3009D">
    <w:name w:val="3BA234791D5444F6BC5397A262E3009D"/>
    <w:rsid w:val="001B22AA"/>
  </w:style>
  <w:style w:type="paragraph" w:customStyle="1" w:styleId="D3B5A71896B242F1A91B2257F50E019C">
    <w:name w:val="D3B5A71896B242F1A91B2257F50E019C"/>
    <w:rsid w:val="001B22AA"/>
  </w:style>
  <w:style w:type="paragraph" w:customStyle="1" w:styleId="E93FF496AD4F4D04BB40C4CC0F0E6E76">
    <w:name w:val="E93FF496AD4F4D04BB40C4CC0F0E6E76"/>
    <w:rsid w:val="001B22AA"/>
  </w:style>
  <w:style w:type="character" w:styleId="Tekstrezerviranogmjesta">
    <w:name w:val="Placeholder Text"/>
    <w:basedOn w:val="Zadanifontodlomka"/>
    <w:uiPriority w:val="99"/>
    <w:semiHidden/>
    <w:rsid w:val="001B22AA"/>
    <w:rPr>
      <w:color w:val="808080"/>
    </w:rPr>
  </w:style>
  <w:style w:type="paragraph" w:customStyle="1" w:styleId="CD8F716A1E8A4DE08182015DBCB47F1D">
    <w:name w:val="CD8F716A1E8A4DE08182015DBCB47F1D"/>
    <w:rsid w:val="001B22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2019-10-30T00:00:00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4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UMJETNIČKA ŠKOLA BELI MANASTIR</dc:title>
  <dc:subject/>
  <dc:creator>Dajana Jaklin</dc:creator>
  <cp:keywords/>
  <dc:description/>
  <cp:lastModifiedBy>Dajana Jaklin</cp:lastModifiedBy>
  <cp:revision>7</cp:revision>
  <dcterms:created xsi:type="dcterms:W3CDTF">2020-02-07T08:21:00Z</dcterms:created>
  <dcterms:modified xsi:type="dcterms:W3CDTF">2020-02-25T13:13:00Z</dcterms:modified>
</cp:coreProperties>
</file>