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D85D8D">
        <w:rPr>
          <w:b/>
          <w:sz w:val="24"/>
          <w:szCs w:val="24"/>
        </w:rPr>
        <w:t>9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D85D8D">
        <w:rPr>
          <w:sz w:val="24"/>
          <w:szCs w:val="24"/>
        </w:rPr>
        <w:t>8</w:t>
      </w:r>
      <w:r w:rsidR="00817EDA" w:rsidRPr="002608E0">
        <w:rPr>
          <w:sz w:val="24"/>
          <w:szCs w:val="24"/>
        </w:rPr>
        <w:t xml:space="preserve">. </w:t>
      </w:r>
      <w:r w:rsidR="00D85D8D">
        <w:rPr>
          <w:sz w:val="24"/>
          <w:szCs w:val="24"/>
        </w:rPr>
        <w:t>srpnja</w:t>
      </w:r>
      <w:r w:rsidR="00D50315">
        <w:rPr>
          <w:sz w:val="24"/>
          <w:szCs w:val="24"/>
        </w:rPr>
        <w:t xml:space="preserve">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D85D8D">
        <w:rPr>
          <w:sz w:val="24"/>
          <w:szCs w:val="24"/>
        </w:rPr>
        <w:t xml:space="preserve"> 9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D50315" w:rsidRDefault="00D50315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 xml:space="preserve">Odluku o </w:t>
      </w:r>
      <w:r w:rsidR="00D85D8D">
        <w:rPr>
          <w:rFonts w:eastAsia="Calibri" w:cs="Times New Roman"/>
          <w:sz w:val="24"/>
          <w:szCs w:val="24"/>
          <w:lang w:bidi="en-US"/>
        </w:rPr>
        <w:t>kupnji studijskih mikrofona i zvučne kartice,</w:t>
      </w:r>
    </w:p>
    <w:p w:rsidR="00D85D8D" w:rsidRDefault="00D85D8D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usvajanju Polugodišnjeg financijskog izvještaja od 1. siječnja 2021. godine do 30. lipnja 2021. godine</w:t>
      </w: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360B1"/>
    <w:rsid w:val="00167579"/>
    <w:rsid w:val="00171797"/>
    <w:rsid w:val="002608E0"/>
    <w:rsid w:val="0027490C"/>
    <w:rsid w:val="002B5D03"/>
    <w:rsid w:val="002C6636"/>
    <w:rsid w:val="00311AB0"/>
    <w:rsid w:val="003817B4"/>
    <w:rsid w:val="0041272C"/>
    <w:rsid w:val="0042253B"/>
    <w:rsid w:val="00455304"/>
    <w:rsid w:val="00456861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85D8D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9D6E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2021-07-13T11:23:00Z</dcterms:created>
  <dcterms:modified xsi:type="dcterms:W3CDTF">2021-07-13T11:23:00Z</dcterms:modified>
</cp:coreProperties>
</file>