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2.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  <w:bookmarkStart w:id="0" w:name="_GoBack"/>
      <w:bookmarkEnd w:id="0"/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Dana 25</w:t>
      </w:r>
      <w:r w:rsidR="00817EDA" w:rsidRPr="002608E0">
        <w:rPr>
          <w:sz w:val="24"/>
          <w:szCs w:val="24"/>
        </w:rPr>
        <w:t xml:space="preserve">. </w:t>
      </w:r>
      <w:r w:rsidR="00311AB0">
        <w:rPr>
          <w:sz w:val="24"/>
          <w:szCs w:val="24"/>
        </w:rPr>
        <w:t xml:space="preserve">studenog </w:t>
      </w:r>
      <w:r w:rsidR="00015F01" w:rsidRPr="002608E0">
        <w:rPr>
          <w:sz w:val="24"/>
          <w:szCs w:val="24"/>
        </w:rPr>
        <w:t>2020. godine</w:t>
      </w:r>
      <w:r w:rsidR="00311AB0">
        <w:rPr>
          <w:sz w:val="24"/>
          <w:szCs w:val="24"/>
        </w:rPr>
        <w:t xml:space="preserve"> održana je</w:t>
      </w:r>
      <w:r>
        <w:rPr>
          <w:sz w:val="24"/>
          <w:szCs w:val="24"/>
        </w:rPr>
        <w:t xml:space="preserve"> 2.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311AB0" w:rsidRDefault="0063484F" w:rsidP="00311AB0">
      <w:pPr>
        <w:pStyle w:val="Odlomakpopisa"/>
        <w:numPr>
          <w:ilvl w:val="0"/>
          <w:numId w:val="22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687074">
        <w:rPr>
          <w:rFonts w:eastAsia="Calibri" w:cs="Times New Roman"/>
          <w:sz w:val="24"/>
          <w:szCs w:val="24"/>
          <w:lang w:bidi="en-US"/>
        </w:rPr>
        <w:t>II. izmjenama i dopunama Financijskog plana prihoda i rashoda za 2020. godinu s projekcijama za 2021. godinu i 2022. godinu,</w:t>
      </w:r>
    </w:p>
    <w:p w:rsidR="00687074" w:rsidRDefault="00687074" w:rsidP="00311AB0">
      <w:pPr>
        <w:pStyle w:val="Odlomakpopisa"/>
        <w:numPr>
          <w:ilvl w:val="0"/>
          <w:numId w:val="22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II. izmjenama i dopunama Plana nabave za 2020. godinu,</w:t>
      </w:r>
    </w:p>
    <w:p w:rsidR="00687074" w:rsidRPr="00311AB0" w:rsidRDefault="00687074" w:rsidP="00311AB0">
      <w:pPr>
        <w:pStyle w:val="Odlomakpopisa"/>
        <w:numPr>
          <w:ilvl w:val="0"/>
          <w:numId w:val="22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Zaključak – suglasnost za plaćanje računa HEP-PLINA D:O:O: broj 3007000724-200900-0</w:t>
      </w:r>
    </w:p>
    <w:p w:rsidR="00311AB0" w:rsidRPr="00311AB0" w:rsidRDefault="00311AB0" w:rsidP="00311AB0">
      <w:pPr>
        <w:pStyle w:val="Odlomakpopisa"/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2"/>
  </w:num>
  <w:num w:numId="5">
    <w:abstractNumId w:val="16"/>
  </w:num>
  <w:num w:numId="6">
    <w:abstractNumId w:val="6"/>
  </w:num>
  <w:num w:numId="7">
    <w:abstractNumId w:val="21"/>
  </w:num>
  <w:num w:numId="8">
    <w:abstractNumId w:val="5"/>
  </w:num>
  <w:num w:numId="9">
    <w:abstractNumId w:val="7"/>
  </w:num>
  <w:num w:numId="10">
    <w:abstractNumId w:val="19"/>
  </w:num>
  <w:num w:numId="11">
    <w:abstractNumId w:val="9"/>
  </w:num>
  <w:num w:numId="12">
    <w:abstractNumId w:val="1"/>
  </w:num>
  <w:num w:numId="13">
    <w:abstractNumId w:val="20"/>
  </w:num>
  <w:num w:numId="14">
    <w:abstractNumId w:val="14"/>
  </w:num>
  <w:num w:numId="15">
    <w:abstractNumId w:val="2"/>
  </w:num>
  <w:num w:numId="16">
    <w:abstractNumId w:val="8"/>
  </w:num>
  <w:num w:numId="17">
    <w:abstractNumId w:val="15"/>
  </w:num>
  <w:num w:numId="18">
    <w:abstractNumId w:val="3"/>
  </w:num>
  <w:num w:numId="19">
    <w:abstractNumId w:val="18"/>
  </w:num>
  <w:num w:numId="20">
    <w:abstractNumId w:val="17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71797"/>
    <w:rsid w:val="002608E0"/>
    <w:rsid w:val="0027490C"/>
    <w:rsid w:val="002B5D03"/>
    <w:rsid w:val="002C6636"/>
    <w:rsid w:val="00311AB0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3484F"/>
    <w:rsid w:val="00687074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96A20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2020-12-03T11:53:00Z</dcterms:created>
  <dcterms:modified xsi:type="dcterms:W3CDTF">2020-12-03T11:53:00Z</dcterms:modified>
</cp:coreProperties>
</file>